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7A" w:rsidRDefault="008D6614">
      <w:r w:rsidRPr="008D6614">
        <w:rPr>
          <w:rFonts w:ascii="Arial" w:hAnsi="Arial" w:cs="Arial"/>
          <w:b/>
          <w:sz w:val="24"/>
          <w:szCs w:val="24"/>
        </w:rPr>
        <w:t>Barnes, Ian</w:t>
      </w:r>
      <w:r>
        <w:t xml:space="preserve"> </w:t>
      </w:r>
      <w:r w:rsidRPr="008D6614">
        <w:rPr>
          <w:rFonts w:ascii="Arial" w:hAnsi="Arial" w:cs="Arial"/>
          <w:sz w:val="20"/>
          <w:szCs w:val="20"/>
        </w:rPr>
        <w:t xml:space="preserve">(from </w:t>
      </w:r>
      <w:proofErr w:type="gramStart"/>
      <w:r w:rsidRPr="008D6614">
        <w:rPr>
          <w:rFonts w:ascii="Arial" w:hAnsi="Arial" w:cs="Arial"/>
          <w:sz w:val="20"/>
          <w:szCs w:val="20"/>
        </w:rPr>
        <w:t>The</w:t>
      </w:r>
      <w:proofErr w:type="gramEnd"/>
      <w:r w:rsidRPr="008D6614">
        <w:rPr>
          <w:rFonts w:ascii="Arial" w:hAnsi="Arial" w:cs="Arial"/>
          <w:sz w:val="20"/>
          <w:szCs w:val="20"/>
        </w:rPr>
        <w:t xml:space="preserve"> Forester)</w:t>
      </w:r>
    </w:p>
    <w:p w:rsidR="008D6614" w:rsidRDefault="008D6614">
      <w:r>
        <w:rPr>
          <w:noProof/>
          <w:lang w:eastAsia="en-AU"/>
        </w:rPr>
        <w:drawing>
          <wp:inline distT="0" distB="0" distL="0" distR="0">
            <wp:extent cx="6645910" cy="40716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anBarnes-t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614" w:rsidRDefault="00BF3645">
      <w:r>
        <w:rPr>
          <w:noProof/>
          <w:lang w:eastAsia="en-AU"/>
        </w:rPr>
        <w:drawing>
          <wp:inline distT="0" distB="0" distL="0" distR="0">
            <wp:extent cx="6645910" cy="3749675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anBarnes-botto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4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6614" w:rsidSect="008D66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614"/>
    <w:rsid w:val="0009387A"/>
    <w:rsid w:val="008D6614"/>
    <w:rsid w:val="00B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2014-05-26T13:10:00Z</dcterms:created>
  <dcterms:modified xsi:type="dcterms:W3CDTF">2014-05-26T13:13:00Z</dcterms:modified>
</cp:coreProperties>
</file>